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3A6C" w14:textId="722521F4" w:rsidR="00D10104" w:rsidRDefault="00D10104" w:rsidP="00D10104">
      <w:pPr>
        <w:pStyle w:val="Headline"/>
        <w:spacing w:before="240" w:after="120" w:line="360" w:lineRule="auto"/>
        <w:jc w:val="right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Wrocław, </w:t>
      </w:r>
      <w:r w:rsidR="00A372DA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27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.11.2023 r.</w:t>
      </w:r>
    </w:p>
    <w:p w14:paraId="0C8516BB" w14:textId="1D4596F1" w:rsidR="00D10104" w:rsidRDefault="00D10104" w:rsidP="00DB4236">
      <w:pPr>
        <w:pStyle w:val="Headline"/>
        <w:spacing w:before="240" w:after="120" w:line="360" w:lineRule="auto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>Kaufland realizuje strategię ekspansji – dwa otwarcia jednego dnia w Katowicach i Kaliszu</w:t>
      </w:r>
    </w:p>
    <w:p w14:paraId="68C5C113" w14:textId="71F60A47" w:rsidR="00D10104" w:rsidRDefault="004F7153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>Katowice i Kalisz to mi</w:t>
      </w:r>
      <w:r w:rsidR="00A16B6C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ejscowości, w których 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30 listopada </w:t>
      </w:r>
      <w:r w:rsidR="00A16B6C">
        <w:rPr>
          <w:rFonts w:asciiTheme="minorHAnsi" w:hAnsiTheme="minorHAnsi" w:cstheme="minorBidi"/>
          <w:color w:val="auto"/>
          <w:sz w:val="22"/>
          <w:szCs w:val="22"/>
          <w:lang w:val="pl-PL"/>
        </w:rPr>
        <w:t>zostaną otwarte nowe sklepy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Kaufland</w:t>
      </w:r>
      <w:r w:rsidR="00515590">
        <w:rPr>
          <w:rFonts w:asciiTheme="minorHAnsi" w:hAnsiTheme="minorHAnsi" w:cstheme="minorBidi"/>
          <w:color w:val="auto"/>
          <w:sz w:val="22"/>
          <w:szCs w:val="22"/>
          <w:lang w:val="pl-PL"/>
        </w:rPr>
        <w:t>.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</w:t>
      </w:r>
      <w:r w:rsidR="00515590">
        <w:rPr>
          <w:rFonts w:asciiTheme="minorHAnsi" w:hAnsiTheme="minorHAnsi" w:cstheme="minorBidi"/>
          <w:color w:val="auto"/>
          <w:sz w:val="22"/>
          <w:szCs w:val="22"/>
          <w:lang w:val="pl-PL"/>
        </w:rPr>
        <w:t>Tym samym l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iczba </w:t>
      </w:r>
      <w:r w:rsidR="00515590">
        <w:rPr>
          <w:rFonts w:asciiTheme="minorHAnsi" w:hAnsiTheme="minorHAnsi" w:cstheme="minorBidi"/>
          <w:color w:val="auto"/>
          <w:sz w:val="22"/>
          <w:szCs w:val="22"/>
          <w:lang w:val="pl-PL"/>
        </w:rPr>
        <w:t>placówek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sieci w Polsce wzrośnie do 243. Zgodnie ze strategią </w:t>
      </w:r>
      <w:r w:rsidR="00515590">
        <w:rPr>
          <w:rFonts w:asciiTheme="minorHAnsi" w:hAnsiTheme="minorHAnsi" w:cstheme="minorBidi"/>
          <w:color w:val="auto"/>
          <w:sz w:val="22"/>
          <w:szCs w:val="22"/>
          <w:lang w:val="pl-PL"/>
        </w:rPr>
        <w:t>detalisty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obiekty rozmieszczone są w łatwo dostępnych i bliski</w:t>
      </w:r>
      <w:r w:rsidR="009A09F9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>ch</w:t>
      </w:r>
      <w:r w:rsidR="00D10104" w:rsidRPr="37D61E6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klientom lokalizacjach. </w:t>
      </w:r>
      <w:r w:rsidR="00A82697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Na klientów nowych sklepów czekać będą </w:t>
      </w:r>
      <w:r w:rsid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liczne atrakcje </w:t>
      </w:r>
      <w:r w:rsidR="00990E52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– </w:t>
      </w:r>
      <w:r w:rsid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oferta </w:t>
      </w:r>
      <w:r w:rsidR="007B2D94" w:rsidRP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>promoc</w:t>
      </w:r>
      <w:r w:rsid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>yjna</w:t>
      </w:r>
      <w:r w:rsidR="007B2D94" w:rsidRP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, </w:t>
      </w:r>
      <w:r w:rsidR="004529E4">
        <w:rPr>
          <w:rFonts w:asciiTheme="minorHAnsi" w:hAnsiTheme="minorHAnsi" w:cstheme="minorBidi"/>
          <w:color w:val="auto"/>
          <w:sz w:val="22"/>
          <w:szCs w:val="22"/>
          <w:lang w:val="pl-PL"/>
        </w:rPr>
        <w:t>Koło Szczęścia z nagrodami</w:t>
      </w:r>
      <w:r w:rsid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oraz</w:t>
      </w:r>
      <w:r w:rsidR="007B2D94" w:rsidRPr="007B2D94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poczęstunek</w:t>
      </w:r>
      <w:r w:rsidR="004529E4">
        <w:rPr>
          <w:rFonts w:asciiTheme="minorHAnsi" w:hAnsiTheme="minorHAnsi" w:cstheme="minorBidi"/>
          <w:color w:val="auto"/>
          <w:sz w:val="22"/>
          <w:szCs w:val="22"/>
          <w:lang w:val="pl-PL"/>
        </w:rPr>
        <w:t>.</w:t>
      </w:r>
    </w:p>
    <w:p w14:paraId="2C1E9695" w14:textId="01A5CA8E" w:rsidR="00313087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Dynamiczna ekspansja jest jednym z głównych elementów strategii sieci Kaufland w Polsce. W czwartek, 30 listopada, 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Kaufland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powiększy się o </w:t>
      </w:r>
      <w:r w:rsidR="085DAF6F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dwa</w:t>
      </w:r>
      <w:r w:rsidR="005428E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kolejne </w:t>
      </w:r>
      <w:r w:rsidR="56E41C1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markety</w:t>
      </w:r>
      <w:r w:rsidR="00730C7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: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owy obiekt w Kaliszu będzie drugą placówką sieci w tym mieście, natomiast Katowice zyskają już trzeci </w:t>
      </w:r>
      <w:r w:rsidR="3B69F75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sklep</w:t>
      </w:r>
      <w:r w:rsidR="005428E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Kaufland. </w:t>
      </w:r>
    </w:p>
    <w:p w14:paraId="40389F71" w14:textId="77777777" w:rsidR="00313087" w:rsidRDefault="00313087" w:rsidP="00313087">
      <w:pPr>
        <w:spacing w:before="24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Szeroki wybór produktów</w:t>
      </w:r>
    </w:p>
    <w:p w14:paraId="058CD823" w14:textId="58AE1255" w:rsidR="00D10104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 stałej ofercie sklep</w:t>
      </w:r>
      <w:r w:rsidR="009A09F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ów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 dyspozycji klientów będzie ponad 16 000 artykułów spożywczych, drogeryjnych i przemysłowych. Wyselekcjonowany i starannie skomponowany asortyment serów, wędlin, przekąsek oraz wyrobów garmażeryjnych będzie dostępny przy ladzie obsługowej, gdzie klienci będą mogli liczyć na fachową poradę personelu. </w:t>
      </w:r>
      <w:r w:rsidR="00AA15A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Miłośników </w:t>
      </w:r>
      <w:r w:rsidR="003E590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wysokiej jakości </w:t>
      </w:r>
      <w:r w:rsidR="00C309B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wędlin</w:t>
      </w:r>
      <w:r w:rsidR="00AA15A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z pewnością ucieszą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wędzarni</w:t>
      </w:r>
      <w:r w:rsidR="00102FB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 któr</w:t>
      </w:r>
      <w:r w:rsidR="00102FB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165BABC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codziennie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zapewni</w:t>
      </w:r>
      <w:r w:rsidR="13CFC67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ać będą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świeże</w:t>
      </w:r>
      <w:r w:rsidR="003E590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i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3E590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aromatyczne przysmaki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. Kaufland przygotował w </w:t>
      </w:r>
      <w:r w:rsidR="00102FB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tych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lokalizacj</w:t>
      </w:r>
      <w:r w:rsidR="00102FB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również </w:t>
      </w:r>
      <w:r w:rsidR="004234C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tref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y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4234C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Ś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wiadomego </w:t>
      </w:r>
      <w:r w:rsidR="004234C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dżywiania, w 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których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będzie można znaleźć artykuły skierowane do osób z konkretnymi potrzebami żywieniowymi, takie jak produkty z obniżoną zawartością cukru, </w:t>
      </w:r>
      <w:r w:rsidR="001A442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a także artykuły </w:t>
      </w:r>
      <w:r w:rsidR="4CA945CF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bezglutenowe,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wegańskie </w:t>
      </w:r>
      <w:r w:rsidR="001A442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i</w:t>
      </w:r>
      <w:r w:rsidR="00C26483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wegetariańskie.</w:t>
      </w:r>
    </w:p>
    <w:p w14:paraId="074C6F37" w14:textId="68D1268C" w:rsidR="00D10104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Otwierając kolejne placówki</w:t>
      </w:r>
      <w:r w:rsidR="7281EFBF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Kaufland</w:t>
      </w:r>
      <w:r w:rsidR="00990E52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niezmiennie przykłada wagę do tego, aby zapewnić klientom dostęp do szerokiego asortymentu produktów wysokiej jakości w konkurencyjnych cenach, jak również niekwestionowaną wygodę i komfort zakupów. W związku z tym w nowy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marketach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 K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atowicach i Kaliszu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wdrożono wiele nowoczesnych rozwiązań ułatwiają</w:t>
      </w:r>
      <w:r w:rsidR="21AD68D3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cych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codzienn</w:t>
      </w:r>
      <w:r w:rsidR="001C53B4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zakup</w:t>
      </w:r>
      <w:r w:rsidR="001C53B4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y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. </w:t>
      </w:r>
    </w:p>
    <w:p w14:paraId="1A5342CF" w14:textId="769348FB" w:rsidR="00D10104" w:rsidRDefault="009C3B12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Narzędziem</w:t>
      </w:r>
      <w:r w:rsidR="007A6F37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 któr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 w:rsidR="007A6F37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przypadł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 w:rsidR="007A6F37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 gustu klientom wielu sklep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ów</w:t>
      </w:r>
      <w:r w:rsidR="007A6F37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Kaufland, 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jest usługa K-Scan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umożliwia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jąca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samodzielne skanowanie produktów podczas zakupów za pomocą mobilnego skanera lub smartfonu z zainstalowaną aplikacją Kaufland. Rozwiązanie to, oprócz oszczędności czasu, gwarantuje wygodę i stały podgląd koszyka zakupowego. Kolejnym udogodnieniem są nowoczesne 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lastRenderedPageBreak/>
        <w:t>panele dotykowe, które pozwalają zarejestrować kartę Kaufland Card, sprawdzić cenę produktów, a przy ladzie obsługowej – zapoznać się ze składem produktów oferowanych na wagę. Do dyspozycji klientów oddano także kasy samoobsługowe,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szafki depozytowe oraz automat przyjmujący kaucjonowane butelki. </w:t>
      </w:r>
      <w:r w:rsidR="7A0D7715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Dodatkowo, w</w:t>
      </w:r>
      <w:r w:rsidR="00D10104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sklepie zamontowano nowoczesne ekrany cyfrowe, na których będą wyświetlane aktualne promocje, jak również informacje dotyczące zrównoważonego rozwoju. </w:t>
      </w:r>
    </w:p>
    <w:p w14:paraId="0736D106" w14:textId="403D27FB" w:rsidR="00D10104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Kaufland sukcesywnie wprowadza rozwiązania mające na celu minimaliz</w:t>
      </w:r>
      <w:r w:rsidR="0049328B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owanie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9C3B1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negatywnego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wpływu działalności firmy na środowisko naturalne, dlatego w nowy</w:t>
      </w:r>
      <w:r w:rsidR="080B7373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sklep</w:t>
      </w:r>
      <w:r w:rsidR="1E8473C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ach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 Kaliszu </w:t>
      </w:r>
      <w:r w:rsidR="59DDF6DB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i Katowicach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zamontowano energooszczędne oświetlenie LED, które jest standardem we wszystkich placówkach sieci. </w:t>
      </w:r>
    </w:p>
    <w:p w14:paraId="5CFD9424" w14:textId="77777777" w:rsidR="00D10104" w:rsidRDefault="00D10104" w:rsidP="00D10104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Atrakcje z okazji otwarcia</w:t>
      </w:r>
    </w:p>
    <w:p w14:paraId="0729156E" w14:textId="5AB77B11" w:rsidR="00D10104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Klienci, którzy w dniu otwarcia zdecydują się na wizytę w </w:t>
      </w:r>
      <w:r w:rsidR="0077702C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nowych placówkach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Kaufland, mogą liczyć na wiele niespodzianek i atrakcyjną ofertę promocyjną. Na powitanie pierwsi klienci otrzymają róże i jabłka. Na odwiedzających czekać będą również upominki w postaci brandowanych balonów oraz breloków, a także poczęstunek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przygotowany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43195A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z</w:t>
      </w:r>
      <w:r w:rsidR="00B73AAB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szerokiego asortymentu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lady obsługowej Kaufland – wędlin</w:t>
      </w:r>
      <w:r w:rsidR="00D745A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i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ser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ów</w:t>
      </w:r>
      <w:r w:rsidR="00D745A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 a także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pieczyw</w:t>
      </w:r>
      <w:r w:rsidR="00990E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. </w:t>
      </w:r>
      <w:r w:rsidR="00926EC1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Klienci nowych sklepów będą mogli poczęstować się również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gorącą kawą i herbatą oraz sokami marki własnej K-Classic.</w:t>
      </w:r>
    </w:p>
    <w:p w14:paraId="4E27C319" w14:textId="4FB227A6" w:rsidR="00D10104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Po udanych zakupach </w:t>
      </w:r>
      <w:r w:rsidR="00F44F7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na klientów czeka jeszcze jedna niespodzianka —</w:t>
      </w:r>
      <w:r w:rsidR="00CC5065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Ko</w:t>
      </w:r>
      <w:r w:rsidR="00BD14F1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ło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Szczęścia</w:t>
      </w:r>
      <w:r w:rsidR="00301BD4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 W zabawie będzie można</w:t>
      </w:r>
      <w:r w:rsidR="00CC5065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zdobyć </w:t>
      </w:r>
      <w:r w:rsidR="00771C5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nagrody, wśród których znajdą się m.in. </w:t>
      </w:r>
      <w:r w:rsidR="1D84DACF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bony na zakupy w sklepach sieci oraz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produkty marek własnych Kaufland</w:t>
      </w:r>
      <w:r w:rsidR="2C15D2E1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takich jak K-Favourites (wyroby delikatesowe), K-Classic (artykuły spożywcze, przekąski, chemia), K-Bio (żywność ekologiczna), Liv&amp;Bo (artykuły dekoracyjne dla domu) czy bevola (kosmetyki)</w:t>
      </w:r>
      <w:r w:rsidR="7C531B45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</w:p>
    <w:p w14:paraId="1E944447" w14:textId="7A0187FA" w:rsidR="00D10104" w:rsidRPr="007D2E17" w:rsidRDefault="00D10104" w:rsidP="37D61E6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30 listopada nowo </w:t>
      </w:r>
      <w:r w:rsidR="6E369196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powstałe</w:t>
      </w:r>
      <w:r w:rsidR="009968F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sklep</w:t>
      </w:r>
      <w:r w:rsidR="00771C5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y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 w </w:t>
      </w:r>
      <w:r w:rsidR="00771C5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Kaliszu i Katowicach będą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otwart</w:t>
      </w:r>
      <w:r w:rsidR="00771C5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e </w:t>
      </w:r>
      <w:r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dla klientów od godziny 6:00.</w:t>
      </w:r>
      <w:r w:rsidR="5B3FFF8E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</w:p>
    <w:p w14:paraId="390C09B2" w14:textId="77777777" w:rsidR="00D10104" w:rsidRDefault="00D10104" w:rsidP="00D10104">
      <w:pPr>
        <w:spacing w:before="240" w:after="120" w:line="360" w:lineRule="auto"/>
        <w:rPr>
          <w:rFonts w:ascii="Kaufland Office" w:hAnsi="Kaufland Office" w:cstheme="minorHAnsi"/>
        </w:rPr>
      </w:pP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2757AA" wp14:editId="385ACDA1">
                <wp:simplePos x="0" y="0"/>
                <wp:positionH relativeFrom="margin">
                  <wp:posOffset>-635</wp:posOffset>
                </wp:positionH>
                <wp:positionV relativeFrom="paragraph">
                  <wp:posOffset>81280</wp:posOffset>
                </wp:positionV>
                <wp:extent cx="5798820" cy="0"/>
                <wp:effectExtent l="0" t="0" r="0" b="0"/>
                <wp:wrapNone/>
                <wp:docPr id="630221540" name="Łącznik prosty 63022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 xmlns:arto="http://schemas.microsoft.com/office/word/2006/arto">
            <w:pict w14:anchorId="482D6180">
              <v:line id="Łącznik prosty 1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.5pt" from="-.05pt,6.4pt" to="456.55pt,6.4pt" w14:anchorId="2FCD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">
                <v:stroke joinstyle="miter"/>
                <w10:wrap anchorx="margin"/>
              </v:line>
            </w:pict>
          </mc:Fallback>
        </mc:AlternateContent>
      </w:r>
      <w:r>
        <w:rPr>
          <w:rFonts w:ascii="Kaufland Office" w:hAnsi="Kaufland Office" w:cstheme="minorHAnsi"/>
        </w:rPr>
        <w:tab/>
      </w:r>
    </w:p>
    <w:p w14:paraId="1DDCCA75" w14:textId="77777777" w:rsidR="00D10104" w:rsidRDefault="00D10104" w:rsidP="00D10104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INFORMACJA O KAUFLAND</w:t>
      </w:r>
    </w:p>
    <w:p w14:paraId="3A4FA759" w14:textId="77777777" w:rsidR="00D10104" w:rsidRDefault="00D10104" w:rsidP="00D10104">
      <w:pPr>
        <w:spacing w:line="360" w:lineRule="auto"/>
        <w:jc w:val="both"/>
        <w:rPr>
          <w:rFonts w:cstheme="minorHAnsi"/>
        </w:rPr>
      </w:pPr>
      <w:bookmarkStart w:id="0" w:name="_Hlk96508376"/>
      <w:r>
        <w:rPr>
          <w:rFonts w:cstheme="minorHAnsi"/>
        </w:rPr>
        <w:lastRenderedPageBreak/>
        <w:t>Kaufland to odnosząca sukcesy międzynarodowa sieć sklepów oferująca artykuły spożywcze oraz produkty codziennego użytku. W całej Europie Kaufland posiada ponad 1500 sklepów i zatrudnia ok. 155 000 pracowników. W Polsce sieć posiada 241 marketów i zatrudnia ok. 15 500 pracowników.</w:t>
      </w:r>
    </w:p>
    <w:p w14:paraId="1CD3C7B1" w14:textId="77777777" w:rsidR="00D10104" w:rsidRDefault="00D10104" w:rsidP="00D10104">
      <w:pPr>
        <w:spacing w:line="360" w:lineRule="auto"/>
        <w:jc w:val="both"/>
        <w:rPr>
          <w:rFonts w:cstheme="minorHAnsi"/>
          <w:kern w:val="2"/>
          <w14:ligatures w14:val="standardContextual"/>
        </w:rPr>
      </w:pPr>
      <w:r>
        <w:rPr>
          <w:rFonts w:cstheme="minorHAnsi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03A09A49" w14:textId="77777777" w:rsidR="00D10104" w:rsidRDefault="00D10104" w:rsidP="00D10104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 </w:t>
      </w:r>
      <w:bookmarkEnd w:id="0"/>
    </w:p>
    <w:p w14:paraId="434B92D9" w14:textId="77777777" w:rsidR="00D10104" w:rsidRDefault="00D10104" w:rsidP="00D10104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454D6EBE" w14:textId="77777777" w:rsidR="00D10104" w:rsidRDefault="00D10104" w:rsidP="00D10104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469E35AE" w14:textId="77777777" w:rsidR="00D10104" w:rsidRDefault="00D10104" w:rsidP="00D10104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3E7E3911" w14:textId="77777777" w:rsidR="00D10104" w:rsidRDefault="00D10104" w:rsidP="00D10104">
      <w:pPr>
        <w:spacing w:before="240" w:after="120" w:line="360" w:lineRule="auto"/>
        <w:jc w:val="both"/>
        <w:rPr>
          <w:rFonts w:asciiTheme="minorHAnsi" w:hAnsiTheme="minorHAnsi" w:cstheme="minorHAnsi"/>
        </w:rPr>
      </w:pPr>
    </w:p>
    <w:p w14:paraId="0B600763" w14:textId="77777777" w:rsidR="00D10104" w:rsidRDefault="00D10104" w:rsidP="00D10104"/>
    <w:p w14:paraId="7E081C01" w14:textId="77777777" w:rsidR="00D10104" w:rsidRDefault="00D10104" w:rsidP="00D10104"/>
    <w:p w14:paraId="19CDEA92" w14:textId="77777777" w:rsidR="003E74C3" w:rsidRDefault="003E74C3"/>
    <w:sectPr w:rsidR="003E74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56D9" w14:textId="77777777" w:rsidR="003A0E50" w:rsidRDefault="003A0E50">
      <w:r>
        <w:separator/>
      </w:r>
    </w:p>
  </w:endnote>
  <w:endnote w:type="continuationSeparator" w:id="0">
    <w:p w14:paraId="1B775BD7" w14:textId="77777777" w:rsidR="003A0E50" w:rsidRDefault="003A0E50">
      <w:r>
        <w:continuationSeparator/>
      </w:r>
    </w:p>
  </w:endnote>
  <w:endnote w:type="continuationNotice" w:id="1">
    <w:p w14:paraId="3DF3417C" w14:textId="77777777" w:rsidR="003A0E50" w:rsidRDefault="003A0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aufland Office">
    <w:panose1 w:val="02000503040000020003"/>
    <w:charset w:val="EE"/>
    <w:family w:val="auto"/>
    <w:pitch w:val="variable"/>
    <w:sig w:usb0="A00002AF" w:usb1="4000A04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E7E40" w14:textId="77777777" w:rsidR="00771C59" w:rsidRPr="004179E6" w:rsidRDefault="00771C59" w:rsidP="0041647F">
    <w:pPr>
      <w:pStyle w:val="Stopka"/>
      <w:rPr>
        <w:b/>
        <w:sz w:val="18"/>
        <w:szCs w:val="18"/>
      </w:rPr>
    </w:pPr>
    <w:r w:rsidRPr="004179E6">
      <w:rPr>
        <w:b/>
        <w:sz w:val="18"/>
        <w:szCs w:val="18"/>
      </w:rPr>
      <w:t>Dodatkowe informacje:</w:t>
    </w:r>
  </w:p>
  <w:p w14:paraId="65FE35D0" w14:textId="77777777" w:rsidR="00771C59" w:rsidRPr="00AD2889" w:rsidRDefault="00771C59" w:rsidP="0041647F">
    <w:pPr>
      <w:rPr>
        <w:rFonts w:ascii="Segoe UI" w:eastAsia="Times New Roman" w:hAnsi="Segoe UI" w:cs="Segoe UI"/>
        <w:sz w:val="16"/>
        <w:szCs w:val="16"/>
        <w:lang w:val="en-US" w:eastAsia="pl-PL"/>
      </w:rPr>
    </w:pPr>
    <w:r>
      <w:rPr>
        <w:rFonts w:ascii="Segoe UI" w:eastAsia="Times New Roman" w:hAnsi="Segoe UI" w:cs="Segoe UI"/>
        <w:sz w:val="16"/>
        <w:szCs w:val="16"/>
        <w:lang w:eastAsia="pl-PL"/>
      </w:rPr>
      <w:t xml:space="preserve">Biuro Prasowe Kaufland Polska Markety Sp. z o.o. Sp. j. </w:t>
    </w:r>
    <w:r>
      <w:rPr>
        <w:rFonts w:ascii="Segoe UI" w:eastAsia="Times New Roman" w:hAnsi="Segoe UI" w:cs="Segoe UI"/>
        <w:sz w:val="16"/>
        <w:szCs w:val="16"/>
        <w:lang w:eastAsia="pl-PL"/>
      </w:rPr>
      <w:br/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t xml:space="preserve">tel. </w:t>
    </w:r>
    <w:r>
      <w:rPr>
        <w:rFonts w:ascii="Segoe UI" w:eastAsia="Times New Roman" w:hAnsi="Segoe UI" w:cs="Segoe UI"/>
        <w:sz w:val="16"/>
        <w:szCs w:val="16"/>
        <w:lang w:val="en-US" w:eastAsia="pl-PL"/>
      </w:rPr>
      <w:t>512 084 442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  <w:t xml:space="preserve">tel. </w:t>
    </w:r>
    <w:r w:rsidRPr="000A0633">
      <w:rPr>
        <w:rFonts w:ascii="Segoe UI" w:eastAsia="Times New Roman" w:hAnsi="Segoe UI" w:cs="Segoe UI"/>
        <w:sz w:val="16"/>
        <w:szCs w:val="16"/>
        <w:lang w:val="en-US" w:eastAsia="pl-PL"/>
      </w:rPr>
      <w:t>502 457 549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</w:r>
  </w:p>
  <w:p w14:paraId="64636139" w14:textId="77777777" w:rsidR="00771C59" w:rsidRPr="00CE3595" w:rsidRDefault="00771C59" w:rsidP="0041647F">
    <w:pPr>
      <w:rPr>
        <w:rFonts w:ascii="Segoe UI" w:eastAsia="Times New Roman" w:hAnsi="Segoe UI" w:cs="Segoe UI"/>
        <w:sz w:val="16"/>
        <w:szCs w:val="16"/>
        <w:lang w:val="de-DE" w:eastAsia="pl-PL"/>
      </w:rPr>
    </w:pPr>
    <w:r w:rsidRPr="009A1A61">
      <w:rPr>
        <w:rFonts w:ascii="Segoe UI" w:eastAsia="Times New Roman" w:hAnsi="Segoe UI" w:cs="Segoe UI"/>
        <w:sz w:val="16"/>
        <w:szCs w:val="16"/>
        <w:lang w:val="de-DE" w:eastAsia="pl-PL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98D6" w14:textId="77777777" w:rsidR="003A0E50" w:rsidRDefault="003A0E50">
      <w:r>
        <w:separator/>
      </w:r>
    </w:p>
  </w:footnote>
  <w:footnote w:type="continuationSeparator" w:id="0">
    <w:p w14:paraId="3D5B5622" w14:textId="77777777" w:rsidR="003A0E50" w:rsidRDefault="003A0E50">
      <w:r>
        <w:continuationSeparator/>
      </w:r>
    </w:p>
  </w:footnote>
  <w:footnote w:type="continuationNotice" w:id="1">
    <w:p w14:paraId="5EF90223" w14:textId="77777777" w:rsidR="003A0E50" w:rsidRDefault="003A0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1D81D" w14:textId="77777777" w:rsidR="00771C59" w:rsidRDefault="00771C59" w:rsidP="0041647F">
    <w:pPr>
      <w:pStyle w:val="Nagwek"/>
      <w:jc w:val="center"/>
    </w:pPr>
    <w:r>
      <w:rPr>
        <w:noProof/>
      </w:rPr>
      <w:drawing>
        <wp:inline distT="0" distB="0" distL="0" distR="0" wp14:anchorId="3311F39A" wp14:editId="52BB3C34">
          <wp:extent cx="1085215" cy="1085215"/>
          <wp:effectExtent l="0" t="0" r="635" b="635"/>
          <wp:docPr id="2044810150" name="Obraz 2044810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04"/>
    <w:rsid w:val="00075199"/>
    <w:rsid w:val="00102FBE"/>
    <w:rsid w:val="0012075C"/>
    <w:rsid w:val="00130B5D"/>
    <w:rsid w:val="001656E8"/>
    <w:rsid w:val="001A4425"/>
    <w:rsid w:val="001C53B4"/>
    <w:rsid w:val="00200071"/>
    <w:rsid w:val="00301BD4"/>
    <w:rsid w:val="00313087"/>
    <w:rsid w:val="003A0E50"/>
    <w:rsid w:val="003E5908"/>
    <w:rsid w:val="003E74C3"/>
    <w:rsid w:val="0041647F"/>
    <w:rsid w:val="004234CC"/>
    <w:rsid w:val="0043195A"/>
    <w:rsid w:val="004529E4"/>
    <w:rsid w:val="0045325F"/>
    <w:rsid w:val="0049328B"/>
    <w:rsid w:val="004A4107"/>
    <w:rsid w:val="004F7153"/>
    <w:rsid w:val="00515590"/>
    <w:rsid w:val="005428E8"/>
    <w:rsid w:val="00553810"/>
    <w:rsid w:val="0057138D"/>
    <w:rsid w:val="0059182E"/>
    <w:rsid w:val="005C6D9E"/>
    <w:rsid w:val="005D5F56"/>
    <w:rsid w:val="005F2A80"/>
    <w:rsid w:val="006E75C4"/>
    <w:rsid w:val="007071E1"/>
    <w:rsid w:val="00730C78"/>
    <w:rsid w:val="00771C59"/>
    <w:rsid w:val="0077702C"/>
    <w:rsid w:val="007A6F37"/>
    <w:rsid w:val="007B2D94"/>
    <w:rsid w:val="00817EB5"/>
    <w:rsid w:val="00926EC1"/>
    <w:rsid w:val="00990E52"/>
    <w:rsid w:val="009968FC"/>
    <w:rsid w:val="009A09F9"/>
    <w:rsid w:val="009C3B12"/>
    <w:rsid w:val="009E6BDC"/>
    <w:rsid w:val="00A16B6C"/>
    <w:rsid w:val="00A16CC3"/>
    <w:rsid w:val="00A2697D"/>
    <w:rsid w:val="00A372DA"/>
    <w:rsid w:val="00A82697"/>
    <w:rsid w:val="00AA15A9"/>
    <w:rsid w:val="00AE03C3"/>
    <w:rsid w:val="00B2658E"/>
    <w:rsid w:val="00B73AAB"/>
    <w:rsid w:val="00BD14F1"/>
    <w:rsid w:val="00BE28F9"/>
    <w:rsid w:val="00C26483"/>
    <w:rsid w:val="00C309B6"/>
    <w:rsid w:val="00CC5065"/>
    <w:rsid w:val="00D10104"/>
    <w:rsid w:val="00D14818"/>
    <w:rsid w:val="00D745AC"/>
    <w:rsid w:val="00DB4236"/>
    <w:rsid w:val="00ED391C"/>
    <w:rsid w:val="00F035F4"/>
    <w:rsid w:val="00F44F79"/>
    <w:rsid w:val="00F75878"/>
    <w:rsid w:val="0221BC8D"/>
    <w:rsid w:val="07EB12C3"/>
    <w:rsid w:val="080B7373"/>
    <w:rsid w:val="085DAF6F"/>
    <w:rsid w:val="1079478A"/>
    <w:rsid w:val="13CFC674"/>
    <w:rsid w:val="165BABCC"/>
    <w:rsid w:val="18F236F9"/>
    <w:rsid w:val="19A4F474"/>
    <w:rsid w:val="1D84DACF"/>
    <w:rsid w:val="1E8473C9"/>
    <w:rsid w:val="21AD68D3"/>
    <w:rsid w:val="2332AE5D"/>
    <w:rsid w:val="251F18F8"/>
    <w:rsid w:val="2C15D2E1"/>
    <w:rsid w:val="37D61E66"/>
    <w:rsid w:val="3B69F75E"/>
    <w:rsid w:val="449B7911"/>
    <w:rsid w:val="4CA945CF"/>
    <w:rsid w:val="4F0FDE63"/>
    <w:rsid w:val="4F1E2CBB"/>
    <w:rsid w:val="4F8430B4"/>
    <w:rsid w:val="5457A1D7"/>
    <w:rsid w:val="56E41C1E"/>
    <w:rsid w:val="578F4299"/>
    <w:rsid w:val="59DDF6DB"/>
    <w:rsid w:val="5B3FFF8E"/>
    <w:rsid w:val="5F6C280C"/>
    <w:rsid w:val="60C9C014"/>
    <w:rsid w:val="6198C973"/>
    <w:rsid w:val="64EF9423"/>
    <w:rsid w:val="6E369196"/>
    <w:rsid w:val="70606C2B"/>
    <w:rsid w:val="7281EFBF"/>
    <w:rsid w:val="78E88623"/>
    <w:rsid w:val="7A0D7715"/>
    <w:rsid w:val="7B6160BA"/>
    <w:rsid w:val="7C531B45"/>
    <w:rsid w:val="7FEFD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5A53"/>
  <w15:chartTrackingRefBased/>
  <w15:docId w15:val="{9F42FA02-629C-422F-82C4-8921E7B4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10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">
    <w:name w:val="Headline"/>
    <w:basedOn w:val="Normalny"/>
    <w:qFormat/>
    <w:rsid w:val="00D10104"/>
    <w:pPr>
      <w:spacing w:line="288" w:lineRule="auto"/>
    </w:pPr>
    <w:rPr>
      <w:rFonts w:ascii="Arial" w:hAnsi="Arial" w:cs="Arial"/>
      <w:b/>
      <w:bCs/>
      <w:color w:val="6E1E6E"/>
      <w:sz w:val="44"/>
      <w:szCs w:val="4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1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104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0104"/>
    <w:rPr>
      <w:rFonts w:ascii="Calibri" w:hAnsi="Calibri" w:cs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1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01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0104"/>
    <w:rPr>
      <w:rFonts w:ascii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9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09F9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F7153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Jerzy Piatek (Jerzy Piątek)</cp:lastModifiedBy>
  <cp:revision>8</cp:revision>
  <dcterms:created xsi:type="dcterms:W3CDTF">2023-11-28T08:48:00Z</dcterms:created>
  <dcterms:modified xsi:type="dcterms:W3CDTF">2023-11-30T08:24:00Z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2023-11-28T07:41:57Z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c34b4be7-9a98-4b1e-b7c1-c8d9b80c7969</vt:lpwstr>
  </property>
  <property fmtid="{D5CDD505-2E9C-101B-9397-08002B2CF9AE}" pid="8" name="MSIP_Label_ba5d11a1-6d11-47b2-81cf-3aeca63a1b8f_ContentBits">
    <vt:lpwstr>0</vt:lpwstr>
  </property>
</Properties>
</file>